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CBC1" w14:textId="77777777" w:rsidR="008C38C3" w:rsidRPr="005F3F23" w:rsidRDefault="008C38C3" w:rsidP="005F3F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8C38C3" w:rsidRPr="005F3F23" w14:paraId="68DED4DD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73916781" w14:textId="77777777" w:rsidR="008C38C3" w:rsidRPr="005F3F23" w:rsidRDefault="00000000" w:rsidP="005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Liberation Sans Narrow" w:hAnsiTheme="minorHAnsi" w:cstheme="minorHAnsi"/>
                <w:color w:val="000000"/>
                <w:sz w:val="24"/>
                <w:szCs w:val="24"/>
              </w:rPr>
            </w:pPr>
            <w:r w:rsidRPr="005F3F23">
              <w:rPr>
                <w:rFonts w:asciiTheme="minorHAnsi" w:eastAsia="FreeSerif" w:hAnsiTheme="minorHAnsi" w:cstheme="minorHAnsi"/>
                <w:noProof/>
                <w:color w:val="666666"/>
                <w:sz w:val="24"/>
                <w:szCs w:val="24"/>
              </w:rPr>
              <w:drawing>
                <wp:inline distT="0" distB="0" distL="0" distR="0" wp14:anchorId="05890A12" wp14:editId="755411AE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C3CA924" w14:textId="77777777" w:rsidR="008C38C3" w:rsidRPr="005F3F23" w:rsidRDefault="008C38C3" w:rsidP="005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Liberation Sans Narrow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2E31857F" w14:textId="77777777" w:rsidR="008C38C3" w:rsidRPr="005F3F23" w:rsidRDefault="00000000" w:rsidP="005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smallCaps/>
                <w:color w:val="666666"/>
                <w:sz w:val="24"/>
                <w:szCs w:val="24"/>
              </w:rPr>
            </w:pPr>
            <w:r w:rsidRPr="005F3F23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24"/>
                <w:szCs w:val="24"/>
              </w:rPr>
              <w:drawing>
                <wp:inline distT="0" distB="0" distL="0" distR="0" wp14:anchorId="35372DF1" wp14:editId="20EA362B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CDB348D" w14:textId="77777777" w:rsidR="008C38C3" w:rsidRPr="005F3F23" w:rsidRDefault="008C38C3" w:rsidP="005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smallCaps/>
                <w:color w:val="666666"/>
                <w:sz w:val="24"/>
                <w:szCs w:val="24"/>
              </w:rPr>
            </w:pPr>
          </w:p>
          <w:p w14:paraId="407BCFC7" w14:textId="77777777" w:rsidR="008C38C3" w:rsidRPr="005F3F23" w:rsidRDefault="00000000" w:rsidP="005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Liberation Sans Narrow" w:hAnsiTheme="minorHAnsi" w:cstheme="minorHAnsi"/>
                <w:color w:val="000000"/>
                <w:sz w:val="24"/>
                <w:szCs w:val="24"/>
              </w:rPr>
            </w:pPr>
            <w:r w:rsidRPr="005F3F23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24"/>
                <w:szCs w:val="24"/>
              </w:rPr>
              <w:drawing>
                <wp:inline distT="0" distB="0" distL="0" distR="0" wp14:anchorId="542CCB43" wp14:editId="557EB9A8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8C3" w:rsidRPr="005F3F23" w14:paraId="3E093B7C" w14:textId="77777777">
        <w:tc>
          <w:tcPr>
            <w:tcW w:w="115" w:type="dxa"/>
            <w:shd w:val="clear" w:color="auto" w:fill="auto"/>
          </w:tcPr>
          <w:p w14:paraId="47991EBE" w14:textId="77777777" w:rsidR="008C38C3" w:rsidRPr="005F3F23" w:rsidRDefault="008C38C3" w:rsidP="005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Liberation Sans Narrow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583D2D8C" w14:textId="77777777" w:rsidR="008C38C3" w:rsidRPr="005F3F23" w:rsidRDefault="00000000" w:rsidP="005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3F23">
              <w:rPr>
                <w:rFonts w:asciiTheme="minorHAnsi" w:eastAsia="Arial" w:hAnsiTheme="minorHAnsi" w:cstheme="minorHAnsi"/>
                <w:i/>
                <w:color w:val="666666"/>
                <w:sz w:val="24"/>
                <w:szCs w:val="24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 w:rsidRPr="005F3F23">
              <w:rPr>
                <w:rFonts w:asciiTheme="minorHAnsi" w:eastAsia="Arial" w:hAnsiTheme="minorHAnsi" w:cstheme="minorHAnsi"/>
                <w:i/>
                <w:color w:val="666666"/>
                <w:sz w:val="24"/>
                <w:szCs w:val="24"/>
              </w:rPr>
              <w:t>Toscana  IS</w:t>
            </w:r>
            <w:proofErr w:type="gramEnd"/>
            <w:r w:rsidRPr="005F3F23">
              <w:rPr>
                <w:rFonts w:asciiTheme="minorHAnsi" w:eastAsia="Arial" w:hAnsiTheme="minorHAnsi" w:cstheme="minorHAnsi"/>
                <w:i/>
                <w:color w:val="666666"/>
                <w:sz w:val="24"/>
                <w:szCs w:val="24"/>
              </w:rPr>
              <w:t>0059 – ISO9001</w:t>
            </w:r>
          </w:p>
        </w:tc>
      </w:tr>
      <w:tr w:rsidR="008C38C3" w:rsidRPr="005F3F23" w14:paraId="190746CE" w14:textId="77777777">
        <w:tc>
          <w:tcPr>
            <w:tcW w:w="115" w:type="dxa"/>
            <w:shd w:val="clear" w:color="auto" w:fill="auto"/>
          </w:tcPr>
          <w:p w14:paraId="033BE5E8" w14:textId="77777777" w:rsidR="008C38C3" w:rsidRPr="005F3F23" w:rsidRDefault="008C38C3" w:rsidP="005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Liberation Sans Narrow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2BEFB14D" w14:textId="77777777" w:rsidR="008C38C3" w:rsidRPr="005F3F23" w:rsidRDefault="00000000" w:rsidP="005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3F23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5719D69" w14:textId="77777777" w:rsidR="008C38C3" w:rsidRPr="005F3F23" w:rsidRDefault="00000000" w:rsidP="005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3F2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e-mail: </w:t>
            </w:r>
            <w:r w:rsidRPr="005F3F23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2B085BC" w14:textId="77777777" w:rsidR="008C38C3" w:rsidRPr="005F3F23" w:rsidRDefault="00000000" w:rsidP="005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3F2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PEC: </w:t>
            </w:r>
            <w:r w:rsidRPr="005F3F23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piis003007@pec.istruzione.it</w:t>
            </w:r>
          </w:p>
        </w:tc>
      </w:tr>
    </w:tbl>
    <w:p w14:paraId="47340794" w14:textId="77777777" w:rsidR="008C38C3" w:rsidRPr="005F3F23" w:rsidRDefault="008C38C3" w:rsidP="005F3F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13A231" w14:textId="77777777" w:rsidR="008C38C3" w:rsidRPr="005F3F23" w:rsidRDefault="00000000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5F3F23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PIANO DI LAVORO ANNUALE DEL DOCENTE A.S. 20</w:t>
      </w:r>
      <w:r w:rsidRPr="005F3F23">
        <w:rPr>
          <w:rFonts w:asciiTheme="minorHAnsi" w:eastAsia="Calibri" w:hAnsiTheme="minorHAnsi" w:cstheme="minorHAnsi"/>
          <w:b/>
          <w:sz w:val="24"/>
          <w:szCs w:val="24"/>
        </w:rPr>
        <w:t>23</w:t>
      </w:r>
      <w:r w:rsidRPr="005F3F23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/2</w:t>
      </w:r>
      <w:r w:rsidRPr="005F3F23">
        <w:rPr>
          <w:rFonts w:asciiTheme="minorHAnsi" w:eastAsia="Calibri" w:hAnsiTheme="minorHAnsi" w:cstheme="minorHAnsi"/>
          <w:b/>
          <w:sz w:val="24"/>
          <w:szCs w:val="24"/>
        </w:rPr>
        <w:t>4</w:t>
      </w:r>
    </w:p>
    <w:p w14:paraId="1C4A20D5" w14:textId="77777777" w:rsidR="008C38C3" w:rsidRPr="005F3F23" w:rsidRDefault="008C38C3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bookmarkStart w:id="1" w:name="_heading=h.4muz54wz7ni7" w:colFirst="0" w:colLast="0"/>
      <w:bookmarkEnd w:id="1"/>
    </w:p>
    <w:p w14:paraId="62DA5ACD" w14:textId="3009BD57" w:rsidR="008C38C3" w:rsidRPr="005F3F23" w:rsidRDefault="00000000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2" w:name="_heading=h.1i4gvvmky6lf" w:colFirst="0" w:colLast="0"/>
      <w:bookmarkEnd w:id="2"/>
      <w:r w:rsidRPr="005F3F23">
        <w:rPr>
          <w:rFonts w:asciiTheme="minorHAnsi" w:eastAsia="Calibri" w:hAnsiTheme="minorHAnsi" w:cstheme="minorHAnsi"/>
          <w:b/>
          <w:sz w:val="24"/>
          <w:szCs w:val="24"/>
        </w:rPr>
        <w:t xml:space="preserve">Nome e cognome </w:t>
      </w:r>
      <w:r w:rsidR="006B1D1C" w:rsidRPr="005F3F23">
        <w:rPr>
          <w:rFonts w:asciiTheme="minorHAnsi" w:eastAsia="Calibri" w:hAnsiTheme="minorHAnsi" w:cstheme="minorHAnsi"/>
          <w:b/>
          <w:sz w:val="24"/>
          <w:szCs w:val="24"/>
        </w:rPr>
        <w:t>d</w:t>
      </w:r>
      <w:r w:rsidRPr="005F3F23">
        <w:rPr>
          <w:rFonts w:asciiTheme="minorHAnsi" w:eastAsia="Calibri" w:hAnsiTheme="minorHAnsi" w:cstheme="minorHAnsi"/>
          <w:b/>
          <w:sz w:val="24"/>
          <w:szCs w:val="24"/>
        </w:rPr>
        <w:t>ella docente</w:t>
      </w:r>
      <w:r w:rsidRPr="005F3F23">
        <w:rPr>
          <w:rFonts w:asciiTheme="minorHAnsi" w:eastAsia="Calibri" w:hAnsiTheme="minorHAnsi" w:cstheme="minorHAnsi"/>
          <w:sz w:val="24"/>
          <w:szCs w:val="24"/>
        </w:rPr>
        <w:t>:</w:t>
      </w:r>
      <w:r w:rsidR="006B1D1C" w:rsidRPr="005F3F23">
        <w:rPr>
          <w:rFonts w:asciiTheme="minorHAnsi" w:eastAsia="Calibri" w:hAnsiTheme="minorHAnsi" w:cstheme="minorHAnsi"/>
          <w:sz w:val="24"/>
          <w:szCs w:val="24"/>
        </w:rPr>
        <w:t xml:space="preserve"> Ornella Sinagra</w:t>
      </w:r>
    </w:p>
    <w:p w14:paraId="6DDA58FD" w14:textId="77777777" w:rsidR="008C38C3" w:rsidRPr="005F3F23" w:rsidRDefault="008C38C3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3" w:name="_heading=h.jrsf0v17y9up" w:colFirst="0" w:colLast="0"/>
      <w:bookmarkEnd w:id="3"/>
    </w:p>
    <w:p w14:paraId="6C94DF0A" w14:textId="21BC3004" w:rsidR="008C38C3" w:rsidRPr="005F3F23" w:rsidRDefault="00000000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4" w:name="_heading=h.l4ln8tk5f5mi" w:colFirst="0" w:colLast="0"/>
      <w:bookmarkEnd w:id="4"/>
      <w:r w:rsidRPr="005F3F23">
        <w:rPr>
          <w:rFonts w:asciiTheme="minorHAnsi" w:eastAsia="Calibri" w:hAnsiTheme="minorHAnsi" w:cstheme="minorHAnsi"/>
          <w:b/>
          <w:sz w:val="24"/>
          <w:szCs w:val="24"/>
        </w:rPr>
        <w:t>Disciplina insegnata</w:t>
      </w:r>
      <w:r w:rsidRPr="005F3F23">
        <w:rPr>
          <w:rFonts w:asciiTheme="minorHAnsi" w:eastAsia="Calibri" w:hAnsiTheme="minorHAnsi" w:cstheme="minorHAnsi"/>
          <w:sz w:val="24"/>
          <w:szCs w:val="24"/>
        </w:rPr>
        <w:t xml:space="preserve">: </w:t>
      </w:r>
      <w:r w:rsidR="006B1D1C" w:rsidRPr="005F3F23">
        <w:rPr>
          <w:rFonts w:asciiTheme="minorHAnsi" w:eastAsia="Calibri" w:hAnsiTheme="minorHAnsi" w:cstheme="minorHAnsi"/>
          <w:sz w:val="24"/>
          <w:szCs w:val="24"/>
        </w:rPr>
        <w:t>Diritto e economia</w:t>
      </w:r>
    </w:p>
    <w:p w14:paraId="263D69A9" w14:textId="77777777" w:rsidR="008C38C3" w:rsidRPr="005F3F23" w:rsidRDefault="008C38C3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5" w:name="_heading=h.kz53r8dcjmbb" w:colFirst="0" w:colLast="0"/>
      <w:bookmarkEnd w:id="5"/>
    </w:p>
    <w:p w14:paraId="1EBD78FD" w14:textId="12C278AA" w:rsidR="006B1D1C" w:rsidRPr="005F3F23" w:rsidRDefault="00000000" w:rsidP="005F3F23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>Libro di testo in uso</w:t>
      </w:r>
      <w:r w:rsidR="006B1D1C" w:rsidRPr="005F3F23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="006B1D1C"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Diritto ed economia tra mondo reale e digitale, vol. 1- </w:t>
      </w:r>
    </w:p>
    <w:p w14:paraId="65D7486A" w14:textId="12EF0AE6" w:rsidR="006B1D1C" w:rsidRPr="005F3F23" w:rsidRDefault="006B1D1C" w:rsidP="005F3F23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Di </w:t>
      </w:r>
      <w:proofErr w:type="gramStart"/>
      <w:r w:rsidRPr="005F3F23">
        <w:rPr>
          <w:rFonts w:asciiTheme="minorHAnsi" w:eastAsia="Calibri" w:hAnsiTheme="minorHAnsi" w:cstheme="minorHAnsi"/>
          <w:bCs/>
          <w:sz w:val="24"/>
          <w:szCs w:val="24"/>
        </w:rPr>
        <w:t>M.Razzoli</w:t>
      </w:r>
      <w:proofErr w:type="gramEnd"/>
      <w:r w:rsidRPr="005F3F23">
        <w:rPr>
          <w:rFonts w:asciiTheme="minorHAnsi" w:eastAsia="Calibri" w:hAnsiTheme="minorHAnsi" w:cstheme="minorHAnsi"/>
          <w:bCs/>
          <w:sz w:val="24"/>
          <w:szCs w:val="24"/>
        </w:rPr>
        <w:t>- Editore CLITT Zanichelli</w:t>
      </w:r>
    </w:p>
    <w:p w14:paraId="1D0B48F2" w14:textId="0F0207CB" w:rsidR="008C38C3" w:rsidRPr="005F3F23" w:rsidRDefault="008C38C3" w:rsidP="005F3F23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1C171F8B" w14:textId="162709D9" w:rsidR="008C38C3" w:rsidRPr="005F3F23" w:rsidRDefault="00000000" w:rsidP="005F3F23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>Classe e Sezione</w:t>
      </w:r>
      <w:r w:rsidR="006B1D1C" w:rsidRPr="005F3F23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="006B1D1C" w:rsidRPr="005F3F23">
        <w:rPr>
          <w:rFonts w:asciiTheme="minorHAnsi" w:eastAsia="Calibri" w:hAnsiTheme="minorHAnsi" w:cstheme="minorHAnsi"/>
          <w:bCs/>
          <w:sz w:val="24"/>
          <w:szCs w:val="24"/>
        </w:rPr>
        <w:t>1^ A</w:t>
      </w:r>
    </w:p>
    <w:p w14:paraId="3E21DDA1" w14:textId="77777777" w:rsidR="008C38C3" w:rsidRPr="005F3F23" w:rsidRDefault="008C38C3" w:rsidP="005F3F23">
      <w:pPr>
        <w:keepNext/>
        <w:tabs>
          <w:tab w:val="left" w:pos="70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344043EE" w14:textId="2D1EEAEB" w:rsidR="008C38C3" w:rsidRPr="005F3F23" w:rsidRDefault="00000000" w:rsidP="005F3F23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>Indirizzo di studio</w:t>
      </w:r>
      <w:r w:rsidR="006B1D1C" w:rsidRPr="005F3F23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="006B1D1C" w:rsidRPr="005F3F23">
        <w:rPr>
          <w:rFonts w:asciiTheme="minorHAnsi" w:eastAsia="Calibri" w:hAnsiTheme="minorHAnsi" w:cstheme="minorHAnsi"/>
          <w:bCs/>
          <w:sz w:val="24"/>
          <w:szCs w:val="24"/>
        </w:rPr>
        <w:t>Costruzioni, ambiente e territorio</w:t>
      </w:r>
    </w:p>
    <w:p w14:paraId="1FDDBCF4" w14:textId="77777777" w:rsidR="008C38C3" w:rsidRPr="005F3F23" w:rsidRDefault="008C38C3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8A6ADDE" w14:textId="77777777" w:rsidR="008C38C3" w:rsidRPr="005F3F23" w:rsidRDefault="00000000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>1. Competenze che si intendono sviluppare o traguardi di competenza</w:t>
      </w:r>
    </w:p>
    <w:p w14:paraId="48961106" w14:textId="7781C7A2" w:rsidR="008C38C3" w:rsidRPr="005F3F23" w:rsidRDefault="00000000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F3F23">
        <w:rPr>
          <w:rFonts w:asciiTheme="minorHAnsi" w:eastAsia="Calibri" w:hAnsiTheme="minorHAnsi" w:cstheme="minorHAnsi"/>
          <w:i/>
          <w:sz w:val="24"/>
          <w:szCs w:val="24"/>
        </w:rPr>
        <w:t>(fare riferimento alle Linee Guida e ai documenti dei dipartimenti)</w:t>
      </w:r>
    </w:p>
    <w:p w14:paraId="4C22FEA5" w14:textId="77777777" w:rsidR="003D75BD" w:rsidRPr="005F3F23" w:rsidRDefault="003D75BD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bookmarkStart w:id="6" w:name="_Hlk151839603"/>
      <w:r w:rsidRPr="005F3F23">
        <w:rPr>
          <w:rFonts w:asciiTheme="minorHAnsi" w:hAnsiTheme="minorHAnsi" w:cstheme="minorHAnsi"/>
          <w:sz w:val="24"/>
          <w:szCs w:val="24"/>
        </w:rPr>
        <w:t xml:space="preserve">Saper collocare l'esperienza personale in un sistema di regole fondate sul riconoscimento dei diritti garantiti dalla Costituzione. </w:t>
      </w:r>
      <w:r w:rsidRPr="005F3F23">
        <w:rPr>
          <w:rFonts w:asciiTheme="minorHAnsi" w:eastAsia="Calibri" w:hAnsiTheme="minorHAnsi" w:cstheme="minorHAnsi"/>
          <w:iCs/>
          <w:sz w:val="24"/>
          <w:szCs w:val="24"/>
        </w:rPr>
        <w:t>Conoscere il significato dell’ordinamento giuridico e comprendere l’importanza del rispetto delle regole. Acquisire competenze in materia di cittadinanza attiva. Conoscere i principi fondamentali della Costituzione italiana.</w:t>
      </w:r>
    </w:p>
    <w:p w14:paraId="758FE804" w14:textId="77777777" w:rsidR="003D75BD" w:rsidRPr="005F3F23" w:rsidRDefault="003D75BD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F3F23">
        <w:rPr>
          <w:rFonts w:asciiTheme="minorHAnsi" w:hAnsiTheme="minorHAnsi" w:cstheme="minorHAnsi"/>
          <w:sz w:val="24"/>
          <w:szCs w:val="24"/>
        </w:rPr>
        <w:t>Riconoscere le caratteristiche essenziali del sistema socio-economico per orientarsi nel tessuto produttivo del proprio territorio.</w:t>
      </w:r>
    </w:p>
    <w:bookmarkEnd w:id="6"/>
    <w:p w14:paraId="2CC4C6C2" w14:textId="77777777" w:rsidR="003D75BD" w:rsidRPr="005F3F23" w:rsidRDefault="003D75BD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F3F23">
        <w:rPr>
          <w:rFonts w:asciiTheme="minorHAnsi" w:hAnsiTheme="minorHAnsi" w:cstheme="minorHAnsi"/>
          <w:sz w:val="24"/>
          <w:szCs w:val="24"/>
        </w:rPr>
        <w:t>Per il conseguimento delle suddette competenze, si richiedono le conoscenze e le abilità di seguito elencate.</w:t>
      </w:r>
    </w:p>
    <w:p w14:paraId="4017DCAF" w14:textId="77777777" w:rsidR="008C38C3" w:rsidRPr="005F3F23" w:rsidRDefault="008C38C3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FF37893" w14:textId="1C47A82E" w:rsidR="008C38C3" w:rsidRPr="005F3F23" w:rsidRDefault="00000000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>2. Descrizione di conoscenze e abilità, suddivise in percorsi didattici, evidenziando per ognuna quelle essenziali o minime</w:t>
      </w:r>
      <w:r w:rsidR="000B42FA" w:rsidRPr="005F3F23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5F3F2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14:paraId="5DC99672" w14:textId="77777777" w:rsidR="0077115C" w:rsidRPr="005F3F23" w:rsidRDefault="0077115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614B7CE0" w14:textId="48D486E4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N.b. Il programma che segue</w:t>
      </w:r>
      <w:r w:rsidRPr="005F3F2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5F3F23">
        <w:rPr>
          <w:rFonts w:asciiTheme="minorHAnsi" w:eastAsia="Calibri" w:hAnsiTheme="minorHAnsi" w:cstheme="minorHAnsi"/>
          <w:bCs/>
          <w:sz w:val="24"/>
          <w:szCs w:val="24"/>
        </w:rPr>
        <w:t>può subire variazioni in itinere,</w:t>
      </w:r>
      <w:r w:rsidRPr="005F3F2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per inserimenti di argomenti che si rendessero opportuni e di interesse in un momento successivo alla presente redazione; può subire riduzioni </w:t>
      </w:r>
      <w:r w:rsidR="000B42FA" w:rsidRPr="005F3F23">
        <w:rPr>
          <w:rFonts w:asciiTheme="minorHAnsi" w:eastAsia="Calibri" w:hAnsiTheme="minorHAnsi" w:cstheme="minorHAnsi"/>
          <w:bCs/>
          <w:sz w:val="24"/>
          <w:szCs w:val="24"/>
        </w:rPr>
        <w:t>p</w:t>
      </w:r>
      <w:r w:rsidRPr="005F3F23">
        <w:rPr>
          <w:rFonts w:asciiTheme="minorHAnsi" w:eastAsia="Calibri" w:hAnsiTheme="minorHAnsi" w:cstheme="minorHAnsi"/>
          <w:bCs/>
          <w:sz w:val="24"/>
          <w:szCs w:val="24"/>
        </w:rPr>
        <w:t>er adeguarsi ai tempi rimanenti disponibili e all’andamento didattico della classe.</w:t>
      </w:r>
    </w:p>
    <w:p w14:paraId="28027DCF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14:paraId="02A13F47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>Percorso 1 - Società e ordinamento giuridico</w:t>
      </w:r>
    </w:p>
    <w:p w14:paraId="7F05286F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F3F23">
        <w:rPr>
          <w:rFonts w:asciiTheme="minorHAnsi" w:eastAsia="Calibri" w:hAnsiTheme="minorHAnsi" w:cstheme="minorHAnsi"/>
          <w:sz w:val="24"/>
          <w:szCs w:val="24"/>
        </w:rPr>
        <w:t>1.1 Le regole del diritto</w:t>
      </w:r>
    </w:p>
    <w:p w14:paraId="03ED1986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F3F23">
        <w:rPr>
          <w:rFonts w:asciiTheme="minorHAnsi" w:eastAsia="Calibri" w:hAnsiTheme="minorHAnsi" w:cstheme="minorHAnsi"/>
          <w:sz w:val="24"/>
          <w:szCs w:val="24"/>
        </w:rPr>
        <w:t>Conoscenze: conoscere il significato di ordinamento giuridico, i caratteri principali della norma giuridica, la loro validitàonoscere il rapporto giuridico.</w:t>
      </w:r>
    </w:p>
    <w:p w14:paraId="39F8E326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F3F23">
        <w:rPr>
          <w:rFonts w:asciiTheme="minorHAnsi" w:eastAsia="Calibri" w:hAnsiTheme="minorHAnsi" w:cstheme="minorHAnsi"/>
          <w:sz w:val="24"/>
          <w:szCs w:val="24"/>
        </w:rPr>
        <w:t>Abilità: distinguere tra norme sociali e norme giuridiche, tra rapporto giuridico e rapporto di fatto.</w:t>
      </w:r>
    </w:p>
    <w:p w14:paraId="1C2F0EDC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F3F23">
        <w:rPr>
          <w:rFonts w:asciiTheme="minorHAnsi" w:eastAsia="Calibri" w:hAnsiTheme="minorHAnsi" w:cstheme="minorHAnsi"/>
          <w:sz w:val="24"/>
          <w:szCs w:val="24"/>
        </w:rPr>
        <w:t>Competenze: comprendere l’importanza delle norme giuridiche; comprendere la funzione della sanzione giuridica.</w:t>
      </w:r>
    </w:p>
    <w:p w14:paraId="5459D088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F3F23">
        <w:rPr>
          <w:rFonts w:asciiTheme="minorHAnsi" w:eastAsia="Calibri" w:hAnsiTheme="minorHAnsi" w:cstheme="minorHAnsi"/>
          <w:sz w:val="24"/>
          <w:szCs w:val="24"/>
        </w:rPr>
        <w:lastRenderedPageBreak/>
        <w:t>Obiettivi Minimi: comprendere l’importanza del diritto e la funzione della norma giuridica.</w:t>
      </w:r>
    </w:p>
    <w:p w14:paraId="14A1DD9B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0BF41E0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1.2</w:t>
      </w:r>
      <w:r w:rsidRPr="005F3F2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5F3F23">
        <w:rPr>
          <w:rFonts w:asciiTheme="minorHAnsi" w:eastAsia="Calibri" w:hAnsiTheme="minorHAnsi" w:cstheme="minorHAnsi"/>
          <w:bCs/>
          <w:sz w:val="24"/>
          <w:szCs w:val="24"/>
        </w:rPr>
        <w:t>Le fonti del diritto e la validità delle norme giuridiche</w:t>
      </w:r>
    </w:p>
    <w:p w14:paraId="644EFB8D" w14:textId="605E748D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Conoscenze: conoscere le fonti del diritto, le fonti di produzione e il principio gerarchico che le ordina, l’efficacia delle norme giuridiche</w:t>
      </w:r>
      <w:r w:rsidR="000B42FA" w:rsidRPr="005F3F23"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14:paraId="45152D82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Abilità: sapere individuare fonti di produzione e fonti di cognizione; sapere ordinare le fonti secondo la gerarchia; sapere quando una legge entra invigore e quando viene abrogata.</w:t>
      </w:r>
    </w:p>
    <w:p w14:paraId="587FB389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Competenze: comprendere la funzione del principio di gerarchia delle fonti.</w:t>
      </w:r>
    </w:p>
    <w:p w14:paraId="36176A68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Obiettivi minimi: comprendere la necessità di stabilire un ordine tra le norme giuridiche.</w:t>
      </w:r>
    </w:p>
    <w:p w14:paraId="3B59F73E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056EC8BD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>Percorso 2- I soggetti del diritto</w:t>
      </w:r>
    </w:p>
    <w:p w14:paraId="0617AB84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2.1 Le persone fisiche</w:t>
      </w:r>
    </w:p>
    <w:p w14:paraId="551BAAEA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Conoscenze: conoscere le persone fisiche e le ipotesi di capacità giuridica e di agire; incapacità legale e naturale; luoghi e sedi delle persone fisiche.</w:t>
      </w:r>
    </w:p>
    <w:p w14:paraId="2178A32F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Abilità: distinguere capacità giuridica e capacità di agire; individuare cause di incapacità legale e naturale. </w:t>
      </w:r>
    </w:p>
    <w:p w14:paraId="2C190330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Competenze: importanza di distinguere persone capaci da persone incapaci; conoscere funzione di interdizione e inabilitazione.</w:t>
      </w:r>
    </w:p>
    <w:p w14:paraId="569C1C5B" w14:textId="77E20945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Obiettivi minimi: comprendere </w:t>
      </w:r>
      <w:r w:rsidR="000B42FA" w:rsidRPr="005F3F23">
        <w:rPr>
          <w:rFonts w:asciiTheme="minorHAnsi" w:eastAsia="Calibri" w:hAnsiTheme="minorHAnsi" w:cstheme="minorHAnsi"/>
          <w:bCs/>
          <w:sz w:val="24"/>
          <w:szCs w:val="24"/>
        </w:rPr>
        <w:t>l’</w:t>
      </w:r>
      <w:r w:rsidRPr="005F3F23">
        <w:rPr>
          <w:rFonts w:asciiTheme="minorHAnsi" w:eastAsia="Calibri" w:hAnsiTheme="minorHAnsi" w:cstheme="minorHAnsi"/>
          <w:bCs/>
          <w:sz w:val="24"/>
          <w:szCs w:val="24"/>
        </w:rPr>
        <w:t>importanza della capacità giuridica e di agire della persona.</w:t>
      </w:r>
    </w:p>
    <w:p w14:paraId="3DF8B9AF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09F83443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>Percorso 3 - Stato e Costituzione</w:t>
      </w:r>
    </w:p>
    <w:p w14:paraId="11F99EF9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3.1 Gli elementi costitutivi dello Stato</w:t>
      </w:r>
    </w:p>
    <w:p w14:paraId="30546583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Conoscenze: conoscere gli elementi costitutivi dello Stato; conoscere i modi di acquisto della cittadinanza italiana ed europea.</w:t>
      </w:r>
    </w:p>
    <w:p w14:paraId="30C72F21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Abilità: sapere individuare gli elementi costitutivi dello Stato; sapere indicare i modi di acquisto della cittadinanza italiana ed europea.</w:t>
      </w:r>
    </w:p>
    <w:p w14:paraId="6467C4FA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Competenze: comprendere l’importanza dell’esercizio della sovranità popolare; riconoscere la funzione della cittadinanza.</w:t>
      </w:r>
    </w:p>
    <w:p w14:paraId="7BFC894D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Obiettivi minimi: riconoscere gli elementi costitutivi dello Stato, comprendere la funzione </w:t>
      </w:r>
    </w:p>
    <w:p w14:paraId="222C510D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fondamentale della sovranità, conoscere il significato di cittadinanza.</w:t>
      </w:r>
    </w:p>
    <w:p w14:paraId="192E1FCA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3.2 Lo Stato e le sue forme</w:t>
      </w:r>
    </w:p>
    <w:p w14:paraId="1986477A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Conoscenze: conoscere la forma di stato italiana con cenni agli altri modelli; conoscere la forma di governo italiana con cenni alle altre forme principali. </w:t>
      </w:r>
    </w:p>
    <w:p w14:paraId="4F70C48C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Abilità: sapere distinguere forme di stato e forme di governo, sapere indicare le principali forme di stato; conoscere le caratteristiche di uno stato moderno.</w:t>
      </w:r>
    </w:p>
    <w:p w14:paraId="343115A9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Competenze: riconoscere l’esistenza di diversi modelli di forme di stato e di forme di governo.</w:t>
      </w:r>
    </w:p>
    <w:p w14:paraId="5A18D653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Obiettivi minimi: riconoscere la forma di stato e la forma di governo italiana.</w:t>
      </w:r>
    </w:p>
    <w:p w14:paraId="05E31781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3.3 La Costituzione e i principi fondamentali.</w:t>
      </w:r>
    </w:p>
    <w:p w14:paraId="7409722C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Conoscenze: conoscere la Costituzione italiana e la sua struttura; conoscere i principi fondamentali della Costituzione. </w:t>
      </w:r>
    </w:p>
    <w:p w14:paraId="296DF8AC" w14:textId="21E49174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Abilità: sapere riconoscere i principi</w:t>
      </w:r>
      <w:r w:rsidR="000B42FA"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5F3F23">
        <w:rPr>
          <w:rFonts w:asciiTheme="minorHAnsi" w:eastAsia="Calibri" w:hAnsiTheme="minorHAnsi" w:cstheme="minorHAnsi"/>
          <w:bCs/>
          <w:sz w:val="24"/>
          <w:szCs w:val="24"/>
        </w:rPr>
        <w:t>fondamentali della Costituzione</w:t>
      </w:r>
      <w:r w:rsidR="000B42FA" w:rsidRPr="005F3F23"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14:paraId="7AE9AD88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Competenze: individuare i principi fondamentali della Costituzione; riconoscere il valore della Costituzione.</w:t>
      </w:r>
    </w:p>
    <w:p w14:paraId="71B32C72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Obiettivi minimi: essere in grado di individuare i principi fondamentali della Costituzione.</w:t>
      </w:r>
    </w:p>
    <w:p w14:paraId="01BCFCF1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3.4 I rapporti con gli altri Stati e le istituzioni internazionali</w:t>
      </w:r>
    </w:p>
    <w:p w14:paraId="4A404FD7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Conoscenze: conoscere il diritto internazionale e le sue fonti; conoscere le principali organizzazioni internazionali: l’ONU e altre diverse organizzazioni internazionali.</w:t>
      </w:r>
    </w:p>
    <w:p w14:paraId="2043BDFB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Abilità: sapere riconoscere le fonti di diritto internazionale, sapere individuare le caratteristiche comuni delle organizzazioni internazionali.</w:t>
      </w:r>
    </w:p>
    <w:p w14:paraId="61DC0C9D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Competenze: comprendere l’importanza delle relazioni con gli altri stati, comprendere il ruolo degli organismi internazionali.</w:t>
      </w:r>
    </w:p>
    <w:p w14:paraId="51DCD959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Obiettivi minimi: comprendere l’importanza delle relazioni con gli altri stati.</w:t>
      </w:r>
    </w:p>
    <w:p w14:paraId="208AFDE8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0F3B6734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>Percorso 4 - Libertà diritti e doveri</w:t>
      </w:r>
    </w:p>
    <w:p w14:paraId="74F2F906" w14:textId="6E1FD5D3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4.1 Diritti di libertà e doveri costituzionali</w:t>
      </w:r>
      <w:r w:rsidR="000B42FA" w:rsidRPr="005F3F23"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14:paraId="284851CB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Conoscenze: conoscere i diritti e le libertà fondamentali; conoscere i doveri previsti dalla Costituzione.</w:t>
      </w:r>
    </w:p>
    <w:p w14:paraId="7976A0E6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Abilità: sapere individuare i diritti fondamentali, le libertà e i doveri costituzionali.</w:t>
      </w:r>
    </w:p>
    <w:p w14:paraId="570794AF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Competenze: comprendere il valore dei diritti fondamentali; delle libertà individuali e di quelle collettive. Comprendere i doveri costituzionali.</w:t>
      </w:r>
    </w:p>
    <w:p w14:paraId="58DFE499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Obiettivi minimi: comprendere il valore delle libertà e l’importanza dei doveri dei cittadini.</w:t>
      </w:r>
    </w:p>
    <w:p w14:paraId="2051B86C" w14:textId="78DDC01B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4.2 Diritti della famiglia e diritti sociali</w:t>
      </w:r>
      <w:r w:rsidR="000B42FA" w:rsidRPr="005F3F23">
        <w:rPr>
          <w:rFonts w:asciiTheme="minorHAnsi" w:eastAsia="Calibri" w:hAnsiTheme="minorHAnsi" w:cstheme="minorHAnsi"/>
          <w:bCs/>
          <w:sz w:val="24"/>
          <w:szCs w:val="24"/>
        </w:rPr>
        <w:t>.</w:t>
      </w: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7A1CBDDB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Conoscenze: conoscere i principali diritti sociali, le diverse forme familiari, il matrimonio e le forme di celebrazione, la separazione personale e il divorzio, i rapporti tra genitori e figli.</w:t>
      </w:r>
    </w:p>
    <w:p w14:paraId="3BAC645C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Abilità: sapere distinguere i diritti sociali; sapere indicare le diverse forme di celebrazione del matrimonio e individuare i diritti e i doveri di genitori e figli.</w:t>
      </w:r>
    </w:p>
    <w:p w14:paraId="5F92E32E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Competenze: comprendere il valore dei diritti sociali; differenza tra separazione e divorzio; comprendere il significato della responsabilità genitoriale.</w:t>
      </w:r>
    </w:p>
    <w:p w14:paraId="212239AC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Obiettivi minimi: comprendere l’importanza della famiglia e riconoscere il valore dei diritti sociali.</w:t>
      </w:r>
    </w:p>
    <w:p w14:paraId="390B4CC8" w14:textId="58ACD114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 4.3 Il diritto al lavoro. I diritti economici e politici</w:t>
      </w:r>
      <w:r w:rsidR="000B42FA" w:rsidRPr="005F3F23">
        <w:rPr>
          <w:rFonts w:asciiTheme="minorHAnsi" w:eastAsia="Calibri" w:hAnsiTheme="minorHAnsi" w:cstheme="minorHAnsi"/>
          <w:bCs/>
          <w:sz w:val="24"/>
          <w:szCs w:val="24"/>
        </w:rPr>
        <w:t>.</w:t>
      </w: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018D7192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Conoscenze: conoscere i diritti dei lavoratori previsti in Costituzione. Conoscere i principali diritti politici e economici disciplinati dalla Costituzione.</w:t>
      </w:r>
    </w:p>
    <w:p w14:paraId="2A4AAA82" w14:textId="766C51EE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Abilità: sapere individuare i diritti dei lavoratori; identificare le competenze dei sindacati</w:t>
      </w:r>
      <w:r w:rsidR="000B42FA"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r w:rsidRPr="005F3F23">
        <w:rPr>
          <w:rFonts w:asciiTheme="minorHAnsi" w:eastAsia="Calibri" w:hAnsiTheme="minorHAnsi" w:cstheme="minorHAnsi"/>
          <w:bCs/>
          <w:sz w:val="24"/>
          <w:szCs w:val="24"/>
        </w:rPr>
        <w:t>i principali diritti economici; distinguere i diversi diritti politici.</w:t>
      </w:r>
    </w:p>
    <w:p w14:paraId="0D7C071C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Competenze: riconoscere l’importanza del diritto al lavoro; comprendere il ruolo dei sindacati, sapere individuare i diritti politici.</w:t>
      </w:r>
    </w:p>
    <w:p w14:paraId="6A297FE5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Obiettivi minimi: riconoscere l’importanza del diritto al lavoro e comprendere il ruolo dei sindacati.</w:t>
      </w:r>
    </w:p>
    <w:p w14:paraId="551C57A8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3B5BB9EC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>Economia</w:t>
      </w:r>
    </w:p>
    <w:p w14:paraId="48F8702B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>Percorso 1 - L’economia e il sistema economico.</w:t>
      </w:r>
    </w:p>
    <w:p w14:paraId="7DF40EDD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1.1 I fondamenti dell’attività economica. </w:t>
      </w:r>
    </w:p>
    <w:p w14:paraId="16EB2E0C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Conoscenze: conoscere il significato di economia politica; conoscere i bisogni economici e le loro caratteristiche e tipologia; sapere individuare i beni e conomici e le loro tipologie e requisiti.</w:t>
      </w:r>
    </w:p>
    <w:p w14:paraId="57523C47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Abilità: sapere distinguere i bisogni economici e le loro caratteristiche e tipologia; sapere distinguere beni e conomici e le loro tipologie e requisiti.</w:t>
      </w:r>
    </w:p>
    <w:p w14:paraId="08DF594C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Competenze: comprendere le relazioni tra soggetti economici; individuare i tre principali sistemi economici.</w:t>
      </w:r>
    </w:p>
    <w:p w14:paraId="7B71627E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Obiettivi minimi: comprendere la funzione dell’economia e la funzione dei beni economici. </w:t>
      </w:r>
    </w:p>
    <w:p w14:paraId="47DC6A38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6DE3B64A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>Percorso 2 - I soggetti economici</w:t>
      </w: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. </w:t>
      </w:r>
    </w:p>
    <w:p w14:paraId="53D52DD1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2.1 Le famiglie e le loro attività economiche.</w:t>
      </w:r>
    </w:p>
    <w:p w14:paraId="344B8B5C" w14:textId="13D7E9E3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Conoscenze: conoscere la famiglia come soggetto economico; conoscere il concetto di ricchezza, conoscere i concetti di consumo, rispar</w:t>
      </w:r>
      <w:r w:rsidR="000B42FA" w:rsidRPr="005F3F23">
        <w:rPr>
          <w:rFonts w:asciiTheme="minorHAnsi" w:eastAsia="Calibri" w:hAnsiTheme="minorHAnsi" w:cstheme="minorHAnsi"/>
          <w:bCs/>
          <w:sz w:val="24"/>
          <w:szCs w:val="24"/>
        </w:rPr>
        <w:t>m</w:t>
      </w:r>
      <w:r w:rsidRPr="005F3F23">
        <w:rPr>
          <w:rFonts w:asciiTheme="minorHAnsi" w:eastAsia="Calibri" w:hAnsiTheme="minorHAnsi" w:cstheme="minorHAnsi"/>
          <w:bCs/>
          <w:sz w:val="24"/>
          <w:szCs w:val="24"/>
        </w:rPr>
        <w:t>io e investimento.</w:t>
      </w:r>
    </w:p>
    <w:p w14:paraId="512E197E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Abilità: individuare i fattori che influenzano consumo, risparmio, investimento.</w:t>
      </w:r>
    </w:p>
    <w:p w14:paraId="7094E524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Competenze: distinguere tra patrimonio e reddito. Sapere individuare consumo, risparmio e investimento.</w:t>
      </w:r>
    </w:p>
    <w:p w14:paraId="1B278546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Obiettivi minimi: comprendere il significato delle attività economiche svolte dalle famiglie.</w:t>
      </w:r>
    </w:p>
    <w:p w14:paraId="5630972F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2.2 Imprese e enti non profit.</w:t>
      </w:r>
    </w:p>
    <w:p w14:paraId="2124CE3A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Conoscere l’operatore economico impresa. Conoscere i fattori di produzione economica. Conoscere il ruolo del terzo settore.</w:t>
      </w:r>
    </w:p>
    <w:p w14:paraId="1C084CFB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Abilità: riconoscere i fattori produttivi; i diversi settori produttivi; i soggetti del non-profit.</w:t>
      </w:r>
    </w:p>
    <w:p w14:paraId="057DFEB9" w14:textId="6FE30AAA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Competenze: comprendere la composizione della ricchezza nazionale. Comprendere la composizione dei costi di produzione, comprendere </w:t>
      </w:r>
      <w:r w:rsidR="000B42FA" w:rsidRPr="005F3F23">
        <w:rPr>
          <w:rFonts w:asciiTheme="minorHAnsi" w:eastAsia="Calibri" w:hAnsiTheme="minorHAnsi" w:cstheme="minorHAnsi"/>
          <w:bCs/>
          <w:sz w:val="24"/>
          <w:szCs w:val="24"/>
        </w:rPr>
        <w:t>l’</w:t>
      </w:r>
      <w:r w:rsidRPr="005F3F23">
        <w:rPr>
          <w:rFonts w:asciiTheme="minorHAnsi" w:eastAsia="Calibri" w:hAnsiTheme="minorHAnsi" w:cstheme="minorHAnsi"/>
          <w:bCs/>
          <w:sz w:val="24"/>
          <w:szCs w:val="24"/>
        </w:rPr>
        <w:t>importanza del non profit.</w:t>
      </w:r>
    </w:p>
    <w:p w14:paraId="4DA1A1E6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Obiettivi minimi: riconoscere i settori produttivi e lo scopo del settore non profit.</w:t>
      </w:r>
    </w:p>
    <w:p w14:paraId="4CCCD237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lastRenderedPageBreak/>
        <w:t>2.3 Lo Stato e la pubblica amministrazione.</w:t>
      </w:r>
    </w:p>
    <w:p w14:paraId="68A963C4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Conoscenze: conoscere il ruolo dello Stato in economia, le attività economiche dello Stato; le politiche economiche dello Stato.</w:t>
      </w:r>
    </w:p>
    <w:p w14:paraId="45654399" w14:textId="1A81ACCE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Abilità: sapere individuare i soggetti pubblici che operano in economia; entrate e spese pubbliche; le politiche economiche dello </w:t>
      </w:r>
      <w:r w:rsidR="000B42FA" w:rsidRPr="005F3F23">
        <w:rPr>
          <w:rFonts w:asciiTheme="minorHAnsi" w:eastAsia="Calibri" w:hAnsiTheme="minorHAnsi" w:cstheme="minorHAnsi"/>
          <w:bCs/>
          <w:sz w:val="24"/>
          <w:szCs w:val="24"/>
        </w:rPr>
        <w:t>S</w:t>
      </w:r>
      <w:r w:rsidRPr="005F3F23">
        <w:rPr>
          <w:rFonts w:asciiTheme="minorHAnsi" w:eastAsia="Calibri" w:hAnsiTheme="minorHAnsi" w:cstheme="minorHAnsi"/>
          <w:bCs/>
          <w:sz w:val="24"/>
          <w:szCs w:val="24"/>
        </w:rPr>
        <w:t>tato.</w:t>
      </w:r>
    </w:p>
    <w:p w14:paraId="58DF25EA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>Competenze: comprendere il ruolo che svolge lo Stato in economia; distinguere le entrate pubbliche; la funzione politica ed economica dello Stato.</w:t>
      </w:r>
    </w:p>
    <w:p w14:paraId="03BE59FA" w14:textId="77777777" w:rsidR="006B1D1C" w:rsidRPr="005F3F23" w:rsidRDefault="006B1D1C" w:rsidP="005F3F23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5F3F23">
        <w:rPr>
          <w:rFonts w:asciiTheme="minorHAnsi" w:eastAsia="Calibri" w:hAnsiTheme="minorHAnsi" w:cstheme="minorHAnsi"/>
          <w:bCs/>
          <w:sz w:val="24"/>
          <w:szCs w:val="24"/>
        </w:rPr>
        <w:t xml:space="preserve">Obiettivi minimi: comprendere la funzione dello Stato in economia. </w:t>
      </w:r>
    </w:p>
    <w:p w14:paraId="68D2BFF2" w14:textId="77777777" w:rsidR="008C38C3" w:rsidRPr="005F3F23" w:rsidRDefault="008C38C3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B0A97DC" w14:textId="77777777" w:rsidR="008C38C3" w:rsidRPr="005F3F23" w:rsidRDefault="00000000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>3. Attività o percorsi didattici concordati nel CdC a livello interdisciplinare - Educazione civica</w:t>
      </w:r>
    </w:p>
    <w:p w14:paraId="1070CA70" w14:textId="77777777" w:rsidR="008C38C3" w:rsidRPr="005F3F23" w:rsidRDefault="00000000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5F3F23">
        <w:rPr>
          <w:rFonts w:asciiTheme="minorHAnsi" w:eastAsia="Calibri" w:hAnsiTheme="minorHAnsi" w:cstheme="minorHAnsi"/>
          <w:i/>
          <w:sz w:val="24"/>
          <w:szCs w:val="24"/>
        </w:rPr>
        <w:t>(descrizione di conoscenze, abilità e competenze che si intendono raggiungere o sviluppare)</w:t>
      </w:r>
    </w:p>
    <w:p w14:paraId="21857407" w14:textId="4AB57295" w:rsidR="00DF5672" w:rsidRPr="005F3F23" w:rsidRDefault="0077115C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Cs/>
          <w:sz w:val="24"/>
          <w:szCs w:val="24"/>
        </w:rPr>
      </w:pPr>
      <w:r w:rsidRPr="005F3F23">
        <w:rPr>
          <w:rFonts w:asciiTheme="minorHAnsi" w:eastAsia="Calibri" w:hAnsiTheme="minorHAnsi" w:cstheme="minorHAnsi"/>
          <w:iCs/>
          <w:sz w:val="24"/>
          <w:szCs w:val="24"/>
        </w:rPr>
        <w:t>Il percorso prescelto attiene al nucleo tematico: Costituzione</w:t>
      </w:r>
      <w:r w:rsidR="000B42FA" w:rsidRPr="005F3F23">
        <w:rPr>
          <w:rFonts w:asciiTheme="minorHAnsi" w:eastAsia="Calibri" w:hAnsiTheme="minorHAnsi" w:cstheme="minorHAnsi"/>
          <w:iCs/>
          <w:sz w:val="24"/>
          <w:szCs w:val="24"/>
        </w:rPr>
        <w:t>, legalità. Consisterà nella visione guidata d</w:t>
      </w:r>
      <w:r w:rsidR="001027DE" w:rsidRPr="005F3F23">
        <w:rPr>
          <w:rFonts w:asciiTheme="minorHAnsi" w:eastAsia="Calibri" w:hAnsiTheme="minorHAnsi" w:cstheme="minorHAnsi"/>
          <w:iCs/>
          <w:sz w:val="24"/>
          <w:szCs w:val="24"/>
        </w:rPr>
        <w:t xml:space="preserve">el film, tratto dal libro di L. Sciascia, </w:t>
      </w:r>
      <w:r w:rsidR="00287E3B" w:rsidRPr="005F3F23">
        <w:rPr>
          <w:rFonts w:asciiTheme="minorHAnsi" w:eastAsia="Calibri" w:hAnsiTheme="minorHAnsi" w:cstheme="minorHAnsi"/>
          <w:iCs/>
          <w:sz w:val="24"/>
          <w:szCs w:val="24"/>
        </w:rPr>
        <w:t>“</w:t>
      </w:r>
      <w:r w:rsidR="001027DE" w:rsidRPr="005F3F23">
        <w:rPr>
          <w:rFonts w:asciiTheme="minorHAnsi" w:eastAsia="Calibri" w:hAnsiTheme="minorHAnsi" w:cstheme="minorHAnsi"/>
          <w:iCs/>
          <w:sz w:val="24"/>
          <w:szCs w:val="24"/>
        </w:rPr>
        <w:t>Il giorno della civetta</w:t>
      </w:r>
      <w:r w:rsidR="00287E3B" w:rsidRPr="005F3F23">
        <w:rPr>
          <w:rFonts w:asciiTheme="minorHAnsi" w:eastAsia="Calibri" w:hAnsiTheme="minorHAnsi" w:cstheme="minorHAnsi"/>
          <w:iCs/>
          <w:sz w:val="24"/>
          <w:szCs w:val="24"/>
        </w:rPr>
        <w:t>”</w:t>
      </w:r>
      <w:r w:rsidR="00697709">
        <w:rPr>
          <w:rFonts w:asciiTheme="minorHAnsi" w:eastAsia="Calibri" w:hAnsiTheme="minorHAnsi" w:cstheme="minorHAnsi"/>
          <w:iCs/>
          <w:sz w:val="24"/>
          <w:szCs w:val="24"/>
        </w:rPr>
        <w:t xml:space="preserve"> </w:t>
      </w:r>
      <w:r w:rsidR="00803F1F">
        <w:rPr>
          <w:rFonts w:asciiTheme="minorHAnsi" w:eastAsia="Calibri" w:hAnsiTheme="minorHAnsi" w:cstheme="minorHAnsi"/>
          <w:iCs/>
          <w:sz w:val="24"/>
          <w:szCs w:val="24"/>
        </w:rPr>
        <w:t>e/o del film “I cento passi” di Marco Tullio Giordana</w:t>
      </w:r>
      <w:r w:rsidR="001027DE" w:rsidRPr="005F3F23">
        <w:rPr>
          <w:rFonts w:asciiTheme="minorHAnsi" w:eastAsia="Calibri" w:hAnsiTheme="minorHAnsi" w:cstheme="minorHAnsi"/>
          <w:iCs/>
          <w:sz w:val="24"/>
          <w:szCs w:val="24"/>
        </w:rPr>
        <w:t xml:space="preserve">. </w:t>
      </w:r>
    </w:p>
    <w:p w14:paraId="74D8270D" w14:textId="479F70C1" w:rsidR="0077115C" w:rsidRPr="005F3F23" w:rsidRDefault="0077115C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F3F23">
        <w:rPr>
          <w:rFonts w:asciiTheme="minorHAnsi" w:eastAsia="Calibri" w:hAnsiTheme="minorHAnsi" w:cstheme="minorHAnsi"/>
          <w:sz w:val="24"/>
          <w:szCs w:val="24"/>
        </w:rPr>
        <w:t>La disciplina è soggetta a valutazioni e concorre alla determinazione collegiale del voto di comportamento.Per le verifiche di Educazione civica si utilizzano modalità variegate di restituzione ed elaborazione con obiettivo la valorizzazione delle capacità degli studenti: prove scritte, orali, pratiche, di gruppo.I criteri di valutazione esplicitati nel PTOF sono integrati dai seguenti: partecipazione alle attività; rispetto degli impegni; senso di responsabilità nell’affrontare eventuali difficoltà, nello svolgere lavori cooperativi e di gruppo; qualità degli elaborati prodotti e capacità di esporli.</w:t>
      </w:r>
    </w:p>
    <w:p w14:paraId="48E56FDA" w14:textId="77777777" w:rsidR="008C38C3" w:rsidRPr="005F3F23" w:rsidRDefault="008C38C3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500D75D" w14:textId="77777777" w:rsidR="008C38C3" w:rsidRPr="005F3F23" w:rsidRDefault="00000000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 xml:space="preserve">4. Tipologie di verifica, elaborati ed esercitazioni </w:t>
      </w:r>
    </w:p>
    <w:p w14:paraId="2C52C41B" w14:textId="77777777" w:rsidR="008C38C3" w:rsidRPr="005F3F23" w:rsidRDefault="00000000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5F3F23">
        <w:rPr>
          <w:rFonts w:asciiTheme="minorHAnsi" w:eastAsia="Calibri" w:hAnsiTheme="minorHAnsi" w:cstheme="minorHAns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624109AC" w14:textId="289C95B6" w:rsidR="0077115C" w:rsidRPr="005F3F23" w:rsidRDefault="0077115C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Cs/>
          <w:sz w:val="24"/>
          <w:szCs w:val="24"/>
        </w:rPr>
      </w:pPr>
      <w:r w:rsidRPr="005F3F23">
        <w:rPr>
          <w:rFonts w:asciiTheme="minorHAnsi" w:eastAsia="Calibri" w:hAnsiTheme="minorHAnsi" w:cstheme="minorHAnsi"/>
          <w:iCs/>
          <w:sz w:val="24"/>
          <w:szCs w:val="24"/>
        </w:rPr>
        <w:t xml:space="preserve">Come da programmazione del </w:t>
      </w:r>
      <w:r w:rsidR="005F3F23" w:rsidRPr="005F3F23">
        <w:rPr>
          <w:rFonts w:asciiTheme="minorHAnsi" w:eastAsia="Calibri" w:hAnsiTheme="minorHAnsi" w:cstheme="minorHAnsi"/>
          <w:iCs/>
          <w:sz w:val="24"/>
          <w:szCs w:val="24"/>
        </w:rPr>
        <w:t>C</w:t>
      </w:r>
      <w:r w:rsidRPr="005F3F23">
        <w:rPr>
          <w:rFonts w:asciiTheme="minorHAnsi" w:eastAsia="Calibri" w:hAnsiTheme="minorHAnsi" w:cstheme="minorHAnsi"/>
          <w:iCs/>
          <w:sz w:val="24"/>
          <w:szCs w:val="24"/>
        </w:rPr>
        <w:t xml:space="preserve">dc, si prevedono almeno due verifiche ad alunno per quadrimestre. Le verifiche, sia in itinere che sommative, consisteranno soprattutto in interrogazioni orali (ed eventualmente anche in prove scritte prevalentemente a domanda aperta). A queste si aggiungono le esercitazioni a casa </w:t>
      </w:r>
      <w:r w:rsidR="005F3F23" w:rsidRPr="005F3F23">
        <w:rPr>
          <w:rFonts w:asciiTheme="minorHAnsi" w:eastAsia="Calibri" w:hAnsiTheme="minorHAnsi" w:cstheme="minorHAnsi"/>
          <w:iCs/>
          <w:sz w:val="24"/>
          <w:szCs w:val="24"/>
        </w:rPr>
        <w:t xml:space="preserve">prevalentemente </w:t>
      </w:r>
      <w:r w:rsidRPr="005F3F23">
        <w:rPr>
          <w:rFonts w:asciiTheme="minorHAnsi" w:eastAsia="Calibri" w:hAnsiTheme="minorHAnsi" w:cstheme="minorHAnsi"/>
          <w:iCs/>
          <w:sz w:val="24"/>
          <w:szCs w:val="24"/>
        </w:rPr>
        <w:t xml:space="preserve">su prove offerte dal libro di testo. Verifiche a parte sono previste per Educazione civica, con prove scritte o orali, singole o di gruppo, in classe o a casa (v. sopra). </w:t>
      </w:r>
    </w:p>
    <w:p w14:paraId="741CF19C" w14:textId="77777777" w:rsidR="0077115C" w:rsidRPr="005F3F23" w:rsidRDefault="0077115C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BA8199F" w14:textId="77777777" w:rsidR="008C38C3" w:rsidRPr="005F3F23" w:rsidRDefault="00000000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>5. Criteri per le valutazioni</w:t>
      </w:r>
      <w:r w:rsidRPr="005F3F23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7AEBE909" w14:textId="77777777" w:rsidR="008C38C3" w:rsidRPr="005F3F23" w:rsidRDefault="00000000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5F3F23">
        <w:rPr>
          <w:rFonts w:asciiTheme="minorHAnsi" w:eastAsia="Calibri" w:hAnsiTheme="minorHAnsi" w:cstheme="minorHAnsi"/>
          <w:i/>
          <w:sz w:val="24"/>
          <w:szCs w:val="24"/>
        </w:rPr>
        <w:t>(fare riferimento a tutti i criteri di valutazione deliberati nel Ptof aggiornamento triennale 22/25; indicare solo le variazioni rispetto a quanto inserito nel PTOF))</w:t>
      </w:r>
    </w:p>
    <w:p w14:paraId="2E3F9CA6" w14:textId="77777777" w:rsidR="0077115C" w:rsidRPr="005F3F23" w:rsidRDefault="0077115C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F3F23">
        <w:rPr>
          <w:rFonts w:asciiTheme="minorHAnsi" w:hAnsiTheme="minorHAnsi" w:cstheme="minorHAnsi"/>
          <w:sz w:val="24"/>
          <w:szCs w:val="24"/>
        </w:rPr>
        <w:t>Per le valutazioni ci si attiene ai criteri indicati nel PTOF e si tiene conto dei descrittori relativi a comprensione, conoscenza, capacità di analisi, sintesi, di giudizio, capacità di collegare conoscenze, correttezza terminologica.</w:t>
      </w:r>
    </w:p>
    <w:p w14:paraId="159C3BC7" w14:textId="77777777" w:rsidR="008C38C3" w:rsidRPr="005F3F23" w:rsidRDefault="008C38C3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CF0229D" w14:textId="77777777" w:rsidR="008C38C3" w:rsidRPr="005F3F23" w:rsidRDefault="00000000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5F3F23">
        <w:rPr>
          <w:rFonts w:asciiTheme="minorHAnsi" w:eastAsia="Calibri" w:hAnsiTheme="minorHAnsi" w:cstheme="minorHAnsi"/>
          <w:b/>
          <w:sz w:val="24"/>
          <w:szCs w:val="24"/>
        </w:rPr>
        <w:t xml:space="preserve">6. Metodi e strategie didattiche </w:t>
      </w:r>
    </w:p>
    <w:p w14:paraId="436C98C8" w14:textId="77777777" w:rsidR="008C38C3" w:rsidRPr="005F3F23" w:rsidRDefault="00000000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5F3F23">
        <w:rPr>
          <w:rFonts w:asciiTheme="minorHAnsi" w:eastAsia="Calibri" w:hAnsiTheme="minorHAnsi" w:cstheme="minorHAns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2A0E399C" w14:textId="0C2AA2B1" w:rsidR="002C20A1" w:rsidRPr="005F3F23" w:rsidRDefault="0077115C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3F23">
        <w:rPr>
          <w:rFonts w:asciiTheme="minorHAnsi" w:hAnsiTheme="minorHAnsi" w:cstheme="minorHAnsi"/>
          <w:sz w:val="24"/>
          <w:szCs w:val="24"/>
        </w:rPr>
        <w:t>Dal punto di vista metodologico, verranno messe in atto strategie per una didattica partecipata ed inclusiva: la lezione frontale; la lezione partecipata, la discussione guidata; l’acquisizione di un metodo di studio autonomo; le attività di brainstorming; il cooperative learning; il problem solving</w:t>
      </w:r>
      <w:r w:rsidR="005F3F23" w:rsidRPr="005F3F23">
        <w:rPr>
          <w:rFonts w:asciiTheme="minorHAnsi" w:hAnsiTheme="minorHAnsi" w:cstheme="minorHAnsi"/>
          <w:sz w:val="24"/>
          <w:szCs w:val="24"/>
        </w:rPr>
        <w:t>.</w:t>
      </w:r>
      <w:r w:rsidRPr="005F3F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904F7B" w14:textId="6879791F" w:rsidR="0077115C" w:rsidRPr="003C39EA" w:rsidRDefault="002C20A1" w:rsidP="005F3F2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Cs/>
          <w:sz w:val="24"/>
          <w:szCs w:val="24"/>
        </w:rPr>
      </w:pPr>
      <w:r w:rsidRPr="003C39EA">
        <w:rPr>
          <w:rFonts w:asciiTheme="minorHAnsi" w:eastAsia="Calibri" w:hAnsiTheme="minorHAnsi" w:cstheme="minorHAnsi"/>
          <w:iCs/>
          <w:sz w:val="24"/>
          <w:szCs w:val="24"/>
        </w:rPr>
        <w:t xml:space="preserve">Si </w:t>
      </w:r>
      <w:r w:rsidR="005F3F23" w:rsidRPr="003C39EA">
        <w:rPr>
          <w:rFonts w:asciiTheme="minorHAnsi" w:eastAsia="Calibri" w:hAnsiTheme="minorHAnsi" w:cstheme="minorHAnsi"/>
          <w:iCs/>
          <w:sz w:val="24"/>
          <w:szCs w:val="24"/>
        </w:rPr>
        <w:t xml:space="preserve">cercherà </w:t>
      </w:r>
      <w:r w:rsidRPr="003C39EA">
        <w:rPr>
          <w:rFonts w:asciiTheme="minorHAnsi" w:eastAsia="Calibri" w:hAnsiTheme="minorHAnsi" w:cstheme="minorHAnsi"/>
          <w:iCs/>
          <w:sz w:val="24"/>
          <w:szCs w:val="24"/>
        </w:rPr>
        <w:t>di coinvolgere la classe p</w:t>
      </w:r>
      <w:r w:rsidR="005F3F23" w:rsidRPr="003C39EA">
        <w:rPr>
          <w:rFonts w:asciiTheme="minorHAnsi" w:eastAsia="Calibri" w:hAnsiTheme="minorHAnsi" w:cstheme="minorHAnsi"/>
          <w:iCs/>
          <w:sz w:val="24"/>
          <w:szCs w:val="24"/>
        </w:rPr>
        <w:t xml:space="preserve">roponendo casi </w:t>
      </w:r>
      <w:r w:rsidRPr="003C39EA">
        <w:rPr>
          <w:rFonts w:asciiTheme="minorHAnsi" w:eastAsia="Calibri" w:hAnsiTheme="minorHAnsi" w:cstheme="minorHAnsi"/>
          <w:iCs/>
          <w:sz w:val="24"/>
          <w:szCs w:val="24"/>
        </w:rPr>
        <w:t>concret</w:t>
      </w:r>
      <w:r w:rsidR="005F3F23" w:rsidRPr="003C39EA">
        <w:rPr>
          <w:rFonts w:asciiTheme="minorHAnsi" w:eastAsia="Calibri" w:hAnsiTheme="minorHAnsi" w:cstheme="minorHAnsi"/>
          <w:iCs/>
          <w:sz w:val="24"/>
          <w:szCs w:val="24"/>
        </w:rPr>
        <w:t>i</w:t>
      </w:r>
      <w:r w:rsidRPr="003C39EA">
        <w:rPr>
          <w:rFonts w:asciiTheme="minorHAnsi" w:eastAsia="Calibri" w:hAnsiTheme="minorHAnsi" w:cstheme="minorHAnsi"/>
          <w:iCs/>
          <w:sz w:val="24"/>
          <w:szCs w:val="24"/>
        </w:rPr>
        <w:t xml:space="preserve"> </w:t>
      </w:r>
      <w:r w:rsidR="005F3F23" w:rsidRPr="003C39EA">
        <w:rPr>
          <w:rFonts w:asciiTheme="minorHAnsi" w:eastAsia="Calibri" w:hAnsiTheme="minorHAnsi" w:cstheme="minorHAnsi"/>
          <w:iCs/>
          <w:sz w:val="24"/>
          <w:szCs w:val="24"/>
        </w:rPr>
        <w:t xml:space="preserve">e </w:t>
      </w:r>
      <w:r w:rsidRPr="003C39EA">
        <w:rPr>
          <w:rFonts w:asciiTheme="minorHAnsi" w:eastAsia="Calibri" w:hAnsiTheme="minorHAnsi" w:cstheme="minorHAnsi"/>
          <w:iCs/>
          <w:sz w:val="24"/>
          <w:szCs w:val="24"/>
        </w:rPr>
        <w:t>attuali</w:t>
      </w:r>
      <w:r w:rsidR="008212F4">
        <w:rPr>
          <w:rFonts w:asciiTheme="minorHAnsi" w:eastAsia="Calibri" w:hAnsiTheme="minorHAnsi" w:cstheme="minorHAnsi"/>
          <w:iCs/>
          <w:sz w:val="24"/>
          <w:szCs w:val="24"/>
        </w:rPr>
        <w:t>,</w:t>
      </w:r>
      <w:r w:rsidRPr="003C39EA">
        <w:rPr>
          <w:rFonts w:asciiTheme="minorHAnsi" w:eastAsia="Calibri" w:hAnsiTheme="minorHAnsi" w:cstheme="minorHAnsi"/>
          <w:iCs/>
          <w:sz w:val="24"/>
          <w:szCs w:val="24"/>
        </w:rPr>
        <w:t xml:space="preserve"> per </w:t>
      </w:r>
      <w:r w:rsidR="005F3F23" w:rsidRPr="003C39EA">
        <w:rPr>
          <w:rFonts w:asciiTheme="minorHAnsi" w:eastAsia="Calibri" w:hAnsiTheme="minorHAnsi" w:cstheme="minorHAnsi"/>
          <w:iCs/>
          <w:sz w:val="24"/>
          <w:szCs w:val="24"/>
        </w:rPr>
        <w:t xml:space="preserve">analizzarli insieme e ricondurli agli argomenti </w:t>
      </w:r>
      <w:r w:rsidR="008212F4">
        <w:rPr>
          <w:rFonts w:asciiTheme="minorHAnsi" w:eastAsia="Calibri" w:hAnsiTheme="minorHAnsi" w:cstheme="minorHAnsi"/>
          <w:iCs/>
          <w:sz w:val="24"/>
          <w:szCs w:val="24"/>
        </w:rPr>
        <w:t xml:space="preserve">e </w:t>
      </w:r>
      <w:r w:rsidR="005F3F23" w:rsidRPr="003C39EA">
        <w:rPr>
          <w:rFonts w:asciiTheme="minorHAnsi" w:eastAsia="Calibri" w:hAnsiTheme="minorHAnsi" w:cstheme="minorHAnsi"/>
          <w:iCs/>
          <w:sz w:val="24"/>
          <w:szCs w:val="24"/>
        </w:rPr>
        <w:t>concetti generali che si vogliono trattare</w:t>
      </w:r>
    </w:p>
    <w:p w14:paraId="4C234754" w14:textId="77777777" w:rsidR="008C38C3" w:rsidRPr="005F3F23" w:rsidRDefault="008C38C3" w:rsidP="005F3F23">
      <w:pPr>
        <w:tabs>
          <w:tab w:val="center" w:pos="7088"/>
        </w:tabs>
        <w:spacing w:before="100" w:after="10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07437B0" w14:textId="65DE9883" w:rsidR="008C38C3" w:rsidRPr="005F3F23" w:rsidRDefault="00000000" w:rsidP="005F3F23">
      <w:pPr>
        <w:tabs>
          <w:tab w:val="center" w:pos="7088"/>
        </w:tabs>
        <w:spacing w:before="100" w:after="10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F3F23">
        <w:rPr>
          <w:rFonts w:asciiTheme="minorHAnsi" w:eastAsia="Calibri" w:hAnsiTheme="minorHAnsi" w:cstheme="minorHAnsi"/>
          <w:sz w:val="24"/>
          <w:szCs w:val="24"/>
        </w:rPr>
        <w:t>Pisa</w:t>
      </w:r>
      <w:r w:rsidR="00614AB9">
        <w:rPr>
          <w:rFonts w:asciiTheme="minorHAnsi" w:eastAsia="Calibri" w:hAnsiTheme="minorHAnsi" w:cstheme="minorHAnsi"/>
          <w:sz w:val="24"/>
          <w:szCs w:val="24"/>
        </w:rPr>
        <w:t>, 30 novembre 2023</w:t>
      </w:r>
      <w:r w:rsidRPr="005F3F23">
        <w:rPr>
          <w:rFonts w:asciiTheme="minorHAnsi" w:eastAsia="Calibri" w:hAnsiTheme="minorHAnsi" w:cstheme="minorHAnsi"/>
          <w:sz w:val="24"/>
          <w:szCs w:val="24"/>
        </w:rPr>
        <w:t xml:space="preserve">                            </w:t>
      </w:r>
      <w:r w:rsidR="00614AB9">
        <w:rPr>
          <w:rFonts w:asciiTheme="minorHAnsi" w:eastAsia="Calibri" w:hAnsiTheme="minorHAnsi" w:cstheme="minorHAnsi"/>
          <w:sz w:val="24"/>
          <w:szCs w:val="24"/>
        </w:rPr>
        <w:t>La</w:t>
      </w:r>
      <w:r w:rsidRPr="005F3F23">
        <w:rPr>
          <w:rFonts w:asciiTheme="minorHAnsi" w:eastAsia="Calibri" w:hAnsiTheme="minorHAnsi" w:cstheme="minorHAnsi"/>
          <w:sz w:val="24"/>
          <w:szCs w:val="24"/>
        </w:rPr>
        <w:t xml:space="preserve"> docente</w:t>
      </w:r>
      <w:r w:rsidR="00A407BF">
        <w:rPr>
          <w:rFonts w:asciiTheme="minorHAnsi" w:eastAsia="Calibri" w:hAnsiTheme="minorHAnsi" w:cstheme="minorHAnsi"/>
          <w:sz w:val="24"/>
          <w:szCs w:val="24"/>
        </w:rPr>
        <w:t>,</w:t>
      </w:r>
      <w:r w:rsidR="00614AB9">
        <w:rPr>
          <w:rFonts w:asciiTheme="minorHAnsi" w:eastAsia="Calibri" w:hAnsiTheme="minorHAnsi" w:cstheme="minorHAnsi"/>
          <w:sz w:val="24"/>
          <w:szCs w:val="24"/>
        </w:rPr>
        <w:t xml:space="preserve"> Prof. Ornella </w:t>
      </w:r>
      <w:r w:rsidR="00A407BF">
        <w:rPr>
          <w:rFonts w:asciiTheme="minorHAnsi" w:eastAsia="Calibri" w:hAnsiTheme="minorHAnsi" w:cstheme="minorHAnsi"/>
          <w:sz w:val="24"/>
          <w:szCs w:val="24"/>
        </w:rPr>
        <w:t>S</w:t>
      </w:r>
      <w:r w:rsidR="00614AB9">
        <w:rPr>
          <w:rFonts w:asciiTheme="minorHAnsi" w:eastAsia="Calibri" w:hAnsiTheme="minorHAnsi" w:cstheme="minorHAnsi"/>
          <w:sz w:val="24"/>
          <w:szCs w:val="24"/>
        </w:rPr>
        <w:t>inagra</w:t>
      </w:r>
    </w:p>
    <w:sectPr w:rsidR="008C38C3" w:rsidRPr="005F3F23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C4311"/>
    <w:multiLevelType w:val="multilevel"/>
    <w:tmpl w:val="2938BB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4586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C3"/>
    <w:rsid w:val="000B42FA"/>
    <w:rsid w:val="001027DE"/>
    <w:rsid w:val="00287E3B"/>
    <w:rsid w:val="002C1FC5"/>
    <w:rsid w:val="002C20A1"/>
    <w:rsid w:val="003C39EA"/>
    <w:rsid w:val="003D75BD"/>
    <w:rsid w:val="005C3915"/>
    <w:rsid w:val="005F3F23"/>
    <w:rsid w:val="00614AB9"/>
    <w:rsid w:val="006461F7"/>
    <w:rsid w:val="00697709"/>
    <w:rsid w:val="006B1D1C"/>
    <w:rsid w:val="0077115C"/>
    <w:rsid w:val="00803F1F"/>
    <w:rsid w:val="008212F4"/>
    <w:rsid w:val="008C38C3"/>
    <w:rsid w:val="00A407BF"/>
    <w:rsid w:val="00DF5672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B930"/>
  <w15:docId w15:val="{4A11CEBC-669B-420C-BF75-C55767D5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ornella sinagra</cp:lastModifiedBy>
  <cp:revision>17</cp:revision>
  <dcterms:created xsi:type="dcterms:W3CDTF">2019-09-15T12:45:00Z</dcterms:created>
  <dcterms:modified xsi:type="dcterms:W3CDTF">2023-12-01T18:43:00Z</dcterms:modified>
</cp:coreProperties>
</file>